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BA6CF0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A6CF0" w:rsidRDefault="00FE3639" w:rsidP="00BA6CF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27571CAC">
                  <wp:extent cx="571500" cy="7048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BA6CF0" w:rsidRDefault="00BA6CF0" w:rsidP="00BA6CF0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BA6CF0" w:rsidRDefault="008971D3" w:rsidP="00BA6CF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A6CF0" w:rsidRDefault="00607C49" w:rsidP="00BA6CF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44A8E3" wp14:editId="2C101343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4A2BF8" w:rsidRDefault="005F35FF" w:rsidP="009F735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statystyka matematyczna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A2BF8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MATHEMATIC</w:t>
            </w:r>
            <w:r w:rsidR="005F35FF">
              <w:rPr>
                <w:rFonts w:ascii="Times New Roman" w:hAnsi="Times New Roman" w:cs="Times New Roman"/>
                <w:b/>
                <w:sz w:val="24"/>
                <w:szCs w:val="20"/>
              </w:rPr>
              <w:t>AL STATISTICS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7278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971D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5F35F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5F35FF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F35FF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 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01748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D8448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744CE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5F35F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5F35F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744CE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5F35F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6F6C43" w:rsidRPr="00367CCE" w:rsidRDefault="005F35F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744CE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5F35F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Ogólna wiedza z matematyki, rachunku prawdopodobieństwa</w:t>
            </w:r>
            <w:r w:rsidR="00977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statystyki opisowej 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5F35FF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metodami posługiwania się próbą do estymacji parametrów populacji generalnej oraz wnioskowania statystycznego.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C3120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C3120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D84484" w:rsidRPr="00B73E75" w:rsidTr="00CB65FA">
        <w:tc>
          <w:tcPr>
            <w:tcW w:w="959" w:type="dxa"/>
            <w:vAlign w:val="center"/>
          </w:tcPr>
          <w:p w:rsidR="00D84484" w:rsidRPr="00B73E75" w:rsidRDefault="00D84484" w:rsidP="00D84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D84484" w:rsidRPr="00B73E75" w:rsidRDefault="00D84484" w:rsidP="00D8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5FF">
              <w:rPr>
                <w:rFonts w:ascii="Times New Roman" w:hAnsi="Times New Roman" w:cs="Times New Roman"/>
                <w:sz w:val="20"/>
                <w:szCs w:val="20"/>
              </w:rPr>
              <w:t>Zna metody badań naukowych wykorzystujących wnioskowanie statystyczne. Potrafi wykorzystać je do weryfikacji stawianych przypuszczeń.</w:t>
            </w:r>
          </w:p>
        </w:tc>
        <w:tc>
          <w:tcPr>
            <w:tcW w:w="2015" w:type="dxa"/>
            <w:vAlign w:val="center"/>
          </w:tcPr>
          <w:p w:rsidR="00D84484" w:rsidRPr="00B73E75" w:rsidRDefault="00D84484" w:rsidP="00D84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NK_W04; NK_U02; NK_U03</w:t>
            </w:r>
          </w:p>
        </w:tc>
      </w:tr>
      <w:tr w:rsidR="00D84484" w:rsidRPr="00B73E75" w:rsidTr="00CB65FA">
        <w:tc>
          <w:tcPr>
            <w:tcW w:w="959" w:type="dxa"/>
            <w:vAlign w:val="center"/>
          </w:tcPr>
          <w:p w:rsidR="00D84484" w:rsidRPr="00B73E75" w:rsidRDefault="00D84484" w:rsidP="00D84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D84484" w:rsidRPr="00B73E75" w:rsidRDefault="00D84484" w:rsidP="00D8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Potrafi formułować hipotezy weryfikowalne na gruncie statystycznym. Rozpoznaje problemy mogące podlegać wnioskowaniu statystycznemu.</w:t>
            </w:r>
          </w:p>
        </w:tc>
        <w:tc>
          <w:tcPr>
            <w:tcW w:w="2015" w:type="dxa"/>
            <w:vAlign w:val="center"/>
          </w:tcPr>
          <w:p w:rsidR="00D84484" w:rsidRPr="00B73E75" w:rsidRDefault="00D84484" w:rsidP="00D84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NK_W04; NK_U03</w:t>
            </w:r>
          </w:p>
        </w:tc>
      </w:tr>
      <w:tr w:rsidR="00D84484" w:rsidRPr="00B73E75" w:rsidTr="00CB65FA">
        <w:tc>
          <w:tcPr>
            <w:tcW w:w="959" w:type="dxa"/>
            <w:vAlign w:val="center"/>
          </w:tcPr>
          <w:p w:rsidR="00D84484" w:rsidRPr="00B73E75" w:rsidRDefault="00D84484" w:rsidP="00D84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D84484" w:rsidRPr="00B73E75" w:rsidRDefault="00D84484" w:rsidP="00D8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Potrafi przeprowadzić obliczenia związane z wnioskowaniem statystycznym. Rozumie potrzebę ich automatyzacji i wykorzystania specjalistycznych narzędzi informatycznych</w:t>
            </w:r>
          </w:p>
        </w:tc>
        <w:tc>
          <w:tcPr>
            <w:tcW w:w="2015" w:type="dxa"/>
            <w:vAlign w:val="center"/>
          </w:tcPr>
          <w:p w:rsidR="00D84484" w:rsidRPr="00B73E75" w:rsidRDefault="00D84484" w:rsidP="00D84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NK_U02; NK_U03</w:t>
            </w:r>
          </w:p>
        </w:tc>
      </w:tr>
      <w:tr w:rsidR="00D84484" w:rsidRPr="00B73E75" w:rsidTr="00CB65FA">
        <w:tc>
          <w:tcPr>
            <w:tcW w:w="959" w:type="dxa"/>
            <w:vAlign w:val="center"/>
          </w:tcPr>
          <w:p w:rsidR="00D84484" w:rsidRPr="00B73E75" w:rsidRDefault="00D84484" w:rsidP="00D84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D84484" w:rsidRPr="00B73E75" w:rsidRDefault="00D84484" w:rsidP="00D8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Wykorzystuje metody i narzędzia wnioskowania statystycznego do weryfikacji przypuszczeń dotyczących zarządzania organizacją, opisuje zjawiska zachodzące w organizacji w kategoriach zmiennych losowych i ich rozkładów.</w:t>
            </w:r>
          </w:p>
        </w:tc>
        <w:tc>
          <w:tcPr>
            <w:tcW w:w="2015" w:type="dxa"/>
            <w:vAlign w:val="center"/>
          </w:tcPr>
          <w:p w:rsidR="00D84484" w:rsidRPr="00B73E75" w:rsidRDefault="00D84484" w:rsidP="00D84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NK_W04; NK_U01; NK_U06; NK_K03</w:t>
            </w:r>
          </w:p>
        </w:tc>
      </w:tr>
      <w:tr w:rsidR="00D84484" w:rsidRPr="00B73E75" w:rsidTr="00CB65FA">
        <w:tc>
          <w:tcPr>
            <w:tcW w:w="959" w:type="dxa"/>
            <w:vAlign w:val="center"/>
          </w:tcPr>
          <w:p w:rsidR="00D84484" w:rsidRPr="00B73E75" w:rsidRDefault="00D84484" w:rsidP="00D84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D84484" w:rsidRPr="00B73E75" w:rsidRDefault="00D84484" w:rsidP="00D8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Posługuje się językiem potocznym w interpretacji uzyskanych wyników.</w:t>
            </w:r>
          </w:p>
        </w:tc>
        <w:tc>
          <w:tcPr>
            <w:tcW w:w="2015" w:type="dxa"/>
            <w:vAlign w:val="center"/>
          </w:tcPr>
          <w:p w:rsidR="00D84484" w:rsidRPr="00B73E75" w:rsidRDefault="00D84484" w:rsidP="00D84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NK_U06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CB65FA">
        <w:tc>
          <w:tcPr>
            <w:tcW w:w="5778" w:type="dxa"/>
            <w:vAlign w:val="center"/>
          </w:tcPr>
          <w:p w:rsidR="00E41568" w:rsidRPr="00B73E75" w:rsidRDefault="00977606" w:rsidP="00C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Metodologia badania statystycznego</w:t>
            </w:r>
          </w:p>
        </w:tc>
        <w:tc>
          <w:tcPr>
            <w:tcW w:w="567" w:type="dxa"/>
          </w:tcPr>
          <w:p w:rsidR="00E41568" w:rsidRPr="00B73E75" w:rsidRDefault="00FB1A0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F440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EKP_04; EKP_05</w:t>
            </w:r>
          </w:p>
        </w:tc>
      </w:tr>
      <w:tr w:rsidR="008747D8" w:rsidRPr="00B73E75" w:rsidTr="00CB65FA">
        <w:tc>
          <w:tcPr>
            <w:tcW w:w="5778" w:type="dxa"/>
            <w:vAlign w:val="center"/>
          </w:tcPr>
          <w:p w:rsidR="008747D8" w:rsidRPr="00A30EF4" w:rsidRDefault="00977606" w:rsidP="00C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Metody doboru próby</w:t>
            </w:r>
          </w:p>
        </w:tc>
        <w:tc>
          <w:tcPr>
            <w:tcW w:w="567" w:type="dxa"/>
          </w:tcPr>
          <w:p w:rsidR="008747D8" w:rsidRDefault="00FB1A0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747D8" w:rsidRDefault="008747D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7D8" w:rsidRPr="00B73E75" w:rsidRDefault="008747D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7D8" w:rsidRPr="00B73E75" w:rsidRDefault="008747D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8747D8" w:rsidRDefault="00F440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B73E75" w:rsidTr="00CB65FA">
        <w:tc>
          <w:tcPr>
            <w:tcW w:w="5778" w:type="dxa"/>
            <w:vAlign w:val="center"/>
          </w:tcPr>
          <w:p w:rsidR="004F47B4" w:rsidRPr="00B73E75" w:rsidRDefault="00977606" w:rsidP="00C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Podstawowe pojęcia rachunku prawdopodobieństwa. Zmienna losowa. Najczęściej wykorzystywane rozkłady typu ciągłego i dyskretnego.</w:t>
            </w:r>
          </w:p>
        </w:tc>
        <w:tc>
          <w:tcPr>
            <w:tcW w:w="567" w:type="dxa"/>
          </w:tcPr>
          <w:p w:rsidR="004F47B4" w:rsidRPr="00B73E75" w:rsidRDefault="00FB1A0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F47B4" w:rsidRPr="00B73E75" w:rsidRDefault="0097760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F47B4" w:rsidRPr="00B73E75" w:rsidRDefault="00F440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F47B4" w:rsidRPr="00B73E75" w:rsidRDefault="00F440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EKP_04</w:t>
            </w:r>
          </w:p>
        </w:tc>
      </w:tr>
      <w:tr w:rsidR="00A30EF4" w:rsidRPr="00B73E75" w:rsidTr="00CB65FA">
        <w:tc>
          <w:tcPr>
            <w:tcW w:w="5778" w:type="dxa"/>
            <w:vAlign w:val="center"/>
          </w:tcPr>
          <w:p w:rsidR="00A30EF4" w:rsidRDefault="00977606" w:rsidP="00C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Rozkłady statystyk z próby. Rozkłady średniej i różnicy dwóch średnich, wskaźnika struktury i różnicy dwóch wskaźników struktury, wariancji i ilorazu dwóch wariancji.</w:t>
            </w:r>
          </w:p>
        </w:tc>
        <w:tc>
          <w:tcPr>
            <w:tcW w:w="567" w:type="dxa"/>
          </w:tcPr>
          <w:p w:rsidR="00A30EF4" w:rsidRPr="00B73E75" w:rsidRDefault="00FB1A0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0EF4" w:rsidRPr="00B73E75" w:rsidRDefault="0097760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0EF4" w:rsidRPr="00B73E75" w:rsidRDefault="00A30E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0EF4" w:rsidRPr="00B73E75" w:rsidRDefault="00A30E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30EF4" w:rsidRPr="00B73E75" w:rsidRDefault="00F440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EKP_02; EKP_03</w:t>
            </w:r>
          </w:p>
        </w:tc>
      </w:tr>
      <w:tr w:rsidR="00A30EF4" w:rsidRPr="00B73E75" w:rsidTr="00CB65FA">
        <w:tc>
          <w:tcPr>
            <w:tcW w:w="5778" w:type="dxa"/>
            <w:vAlign w:val="center"/>
          </w:tcPr>
          <w:p w:rsidR="00A30EF4" w:rsidRDefault="00977606" w:rsidP="00C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Estymacja punktowa i przedziałowa. Przedział ufności dla średniej, wskaźnika struktury i wariancji.</w:t>
            </w:r>
          </w:p>
        </w:tc>
        <w:tc>
          <w:tcPr>
            <w:tcW w:w="567" w:type="dxa"/>
          </w:tcPr>
          <w:p w:rsidR="00A30EF4" w:rsidRPr="00B73E75" w:rsidRDefault="00FB1A0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0EF4" w:rsidRPr="00B73E75" w:rsidRDefault="0097760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0EF4" w:rsidRPr="00B73E75" w:rsidRDefault="00F440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0EF4" w:rsidRPr="00B73E75" w:rsidRDefault="00A30E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30EF4" w:rsidRPr="00B73E75" w:rsidRDefault="00F440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EKP_02; EKP_03; EKP_04</w:t>
            </w:r>
          </w:p>
        </w:tc>
      </w:tr>
      <w:tr w:rsidR="00A30EF4" w:rsidRPr="00B73E75" w:rsidTr="00CB65FA">
        <w:tc>
          <w:tcPr>
            <w:tcW w:w="5778" w:type="dxa"/>
            <w:vAlign w:val="center"/>
          </w:tcPr>
          <w:p w:rsidR="00A30EF4" w:rsidRDefault="00977606" w:rsidP="00C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Parametryczne testy istotności.</w:t>
            </w:r>
          </w:p>
        </w:tc>
        <w:tc>
          <w:tcPr>
            <w:tcW w:w="567" w:type="dxa"/>
          </w:tcPr>
          <w:p w:rsidR="00A30EF4" w:rsidRPr="00B73E75" w:rsidRDefault="00FB1A0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30EF4" w:rsidRPr="00B73E75" w:rsidRDefault="0097760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30EF4" w:rsidRPr="00B73E75" w:rsidRDefault="00F440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0EF4" w:rsidRPr="00B73E75" w:rsidRDefault="00A30E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30EF4" w:rsidRPr="00B73E75" w:rsidRDefault="00F440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EKP_02; EKP_03; EKP_04; EKP_05</w:t>
            </w:r>
          </w:p>
        </w:tc>
      </w:tr>
      <w:tr w:rsidR="00A30EF4" w:rsidRPr="00B73E75" w:rsidTr="00CB65FA">
        <w:tc>
          <w:tcPr>
            <w:tcW w:w="5778" w:type="dxa"/>
            <w:vAlign w:val="center"/>
          </w:tcPr>
          <w:p w:rsidR="00A30EF4" w:rsidRDefault="00977606" w:rsidP="00C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Testy nieparametryczne. Testy niezależności, istotności, zgodności rozkładów, testy dotyczące współ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zależności oraz dynamiki zjawisk</w:t>
            </w: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5FA">
              <w:rPr>
                <w:rFonts w:ascii="Times New Roman" w:hAnsi="Times New Roman" w:cs="Times New Roman"/>
                <w:sz w:val="20"/>
                <w:szCs w:val="20"/>
              </w:rPr>
              <w:t xml:space="preserve"> Zaliczenie</w:t>
            </w:r>
          </w:p>
        </w:tc>
        <w:tc>
          <w:tcPr>
            <w:tcW w:w="567" w:type="dxa"/>
          </w:tcPr>
          <w:p w:rsidR="00A30EF4" w:rsidRPr="00B73E75" w:rsidRDefault="00FB1A0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0EF4" w:rsidRPr="00B73E75" w:rsidRDefault="00CB65F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30EF4" w:rsidRPr="00B73E75" w:rsidRDefault="00CB65F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0EF4" w:rsidRPr="00B73E75" w:rsidRDefault="00A30E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30EF4" w:rsidRPr="00B73E75" w:rsidRDefault="00F440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EKP_02; EKP_03; EKP_04; EKP_05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B1A00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4402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4402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C3120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F440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B73E75" w:rsidRPr="00B73E75" w:rsidRDefault="00F440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F440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B73E75" w:rsidRPr="00B73E75" w:rsidRDefault="00F440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264119">
        <w:tc>
          <w:tcPr>
            <w:tcW w:w="959" w:type="dxa"/>
          </w:tcPr>
          <w:p w:rsidR="001D0C50" w:rsidRDefault="001D0C50"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F440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1D0C50" w:rsidRPr="00B73E75" w:rsidRDefault="00F440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264119">
        <w:tc>
          <w:tcPr>
            <w:tcW w:w="959" w:type="dxa"/>
          </w:tcPr>
          <w:p w:rsidR="001D0C50" w:rsidRDefault="001D0C50"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F440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1D0C50" w:rsidRPr="00B73E75" w:rsidRDefault="00F440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264119">
        <w:tc>
          <w:tcPr>
            <w:tcW w:w="959" w:type="dxa"/>
          </w:tcPr>
          <w:p w:rsidR="001D0C50" w:rsidRDefault="001D0C50"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B73E75" w:rsidRDefault="00F440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D0C50" w:rsidRPr="00B73E75" w:rsidRDefault="001D0C5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</w:t>
            </w:r>
            <w:r w:rsidR="00F4402E">
              <w:rPr>
                <w:rFonts w:ascii="Times New Roman" w:hAnsi="Times New Roman" w:cs="Times New Roman"/>
                <w:sz w:val="20"/>
                <w:szCs w:val="20"/>
              </w:rPr>
              <w:t>zenie ćwiczeń: zaliczenie kolokwium</w:t>
            </w:r>
            <w:r w:rsidR="00690EC4">
              <w:rPr>
                <w:rFonts w:ascii="Times New Roman" w:hAnsi="Times New Roman" w:cs="Times New Roman"/>
                <w:sz w:val="20"/>
                <w:szCs w:val="20"/>
              </w:rPr>
              <w:t xml:space="preserve"> (minimum 50% punktów</w:t>
            </w:r>
            <w:r w:rsidR="00F4402E">
              <w:rPr>
                <w:rFonts w:ascii="Times New Roman" w:hAnsi="Times New Roman" w:cs="Times New Roman"/>
                <w:sz w:val="20"/>
                <w:szCs w:val="20"/>
              </w:rPr>
              <w:t>), obecność na przynajmniej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zajęciach,</w:t>
            </w:r>
          </w:p>
          <w:p w:rsidR="00F4402E" w:rsidRDefault="00F4402E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laboratorium: zaliczenie testu praktycznego </w:t>
            </w:r>
            <w:r w:rsidR="00690EC4">
              <w:rPr>
                <w:rFonts w:ascii="Times New Roman" w:hAnsi="Times New Roman" w:cs="Times New Roman"/>
                <w:sz w:val="20"/>
                <w:szCs w:val="20"/>
              </w:rPr>
              <w:t>(minimum 50% punktów), obecność na przynajmniej 5zajęciach,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wykładu: zaliczenie egzaminu (minimum 50% punktów),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cowa jest średnią ważoną, gdzie wagami są: 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EC4">
              <w:rPr>
                <w:rFonts w:ascii="Times New Roman" w:hAnsi="Times New Roman" w:cs="Times New Roman"/>
                <w:sz w:val="20"/>
                <w:szCs w:val="20"/>
              </w:rPr>
              <w:t>dla oceny z egzaminu, 2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 xml:space="preserve">0% oceny z kolokwium, </w:t>
            </w:r>
            <w:r w:rsidR="00690EC4">
              <w:rPr>
                <w:rFonts w:ascii="Times New Roman" w:hAnsi="Times New Roman" w:cs="Times New Roman"/>
                <w:sz w:val="20"/>
                <w:szCs w:val="20"/>
              </w:rPr>
              <w:t>20% oceny z zaliczenia testu praktycznego,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10% aktywności na zajęciach</w:t>
            </w:r>
            <w:r w:rsidR="00690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FB1A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Default="00690EC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690EC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D8448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FC21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0E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D8448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D8448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D8448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D8448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FC21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FC21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4A9E" w:rsidRDefault="00D8448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690EC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D8448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C4A9E" w:rsidRPr="00F379F2" w:rsidRDefault="00D8448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D8448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D8448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D8448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D8448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690EC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D8448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0" w:type="dxa"/>
            <w:gridSpan w:val="2"/>
            <w:vAlign w:val="center"/>
          </w:tcPr>
          <w:p w:rsidR="00FC2129" w:rsidRDefault="00FC2129" w:rsidP="00FC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45E0E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B45E0E" w:rsidRPr="00404FAF" w:rsidRDefault="00B45E0E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B45E0E" w:rsidRPr="002E294C" w:rsidTr="004C453A">
        <w:tc>
          <w:tcPr>
            <w:tcW w:w="10061" w:type="dxa"/>
          </w:tcPr>
          <w:p w:rsidR="00B45E0E" w:rsidRPr="005E4BDA" w:rsidRDefault="00B45E0E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Aczel A.D., Statystyka w zarządzaniu, Wydawnictw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Naukowe, PWN, Warszawa, 2017.</w:t>
            </w:r>
          </w:p>
          <w:p w:rsidR="00B45E0E" w:rsidRPr="00690EC4" w:rsidRDefault="00B45E0E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Jóźwiak J., Podgórski J., Statystyka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podstaw, PWE, Warszawa, 2012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5E0E" w:rsidRDefault="00B45E0E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Ostasiewicz, S., Rusnak Z., Siedlecka U., Statystyka. Elementy teorii i zadania, Wydawnictwo 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demii Ekonomicznej, Wrocław, 201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45E0E" w:rsidRDefault="00B45E0E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Krysicki W. i inni, Rachunek prawdopodobieństwa i statystyka matematyczna w zadaniach, Wydawnictwo Naukowe PWN 2021.</w:t>
            </w:r>
          </w:p>
          <w:p w:rsidR="00B45E0E" w:rsidRPr="002E294C" w:rsidRDefault="00B45E0E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Kassyk-Rokicka H., Statystyka. Zbiór zadań, PWE Warszawa 2011</w:t>
            </w:r>
          </w:p>
        </w:tc>
      </w:tr>
      <w:tr w:rsidR="00B45E0E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B45E0E" w:rsidRPr="00404FAF" w:rsidRDefault="00B45E0E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B45E0E" w:rsidRPr="002E294C" w:rsidTr="004C453A">
        <w:tc>
          <w:tcPr>
            <w:tcW w:w="10061" w:type="dxa"/>
          </w:tcPr>
          <w:p w:rsidR="00B45E0E" w:rsidRDefault="00B45E0E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DA">
              <w:rPr>
                <w:rFonts w:ascii="Times New Roman" w:hAnsi="Times New Roman" w:cs="Times New Roman"/>
                <w:sz w:val="20"/>
                <w:szCs w:val="20"/>
              </w:rPr>
              <w:t>Krzykowski G., Szreder M., Rachunek prawdopodobieństwa i statystyka matematyczna, Wydawnictwo Uniwersytetu Gdańskiego, Gdańsk 2002.</w:t>
            </w:r>
          </w:p>
          <w:p w:rsidR="00B45E0E" w:rsidRPr="005E4BDA" w:rsidRDefault="00B45E0E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Stanisz A., Przystępny kurs ze statystyki z zastosowaniem Statistica Pl na przykładach z medycyny t.1-3, Statsoft Polska Kraków 2006, 2007.</w:t>
            </w:r>
          </w:p>
          <w:p w:rsidR="00B45E0E" w:rsidRDefault="00B45E0E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Luszniewicz A., Słaby T., Statystyka z pakietem komputerowym Statistica PL, Wydawnictwo C.H. Beck, Warszawa, 2008.</w:t>
            </w:r>
          </w:p>
          <w:p w:rsidR="00B45E0E" w:rsidRDefault="00B45E0E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Pułaska-Turyna B., Statystyka dla ekonomistów, Difin, Warszawa, 2005.</w:t>
            </w:r>
          </w:p>
          <w:p w:rsidR="00B45E0E" w:rsidRPr="002E294C" w:rsidRDefault="00B45E0E" w:rsidP="004C45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DeGroot M.H., Schervish M.J., Probability and Statisti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cs, 3rd ed., Addison Wesley, 20</w:t>
            </w:r>
            <w:r w:rsidRPr="00690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90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8D62DB" w:rsidRPr="00B45E0E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913D6" w:rsidRPr="00B45E0E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E4BD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Owczarek</w:t>
            </w:r>
          </w:p>
        </w:tc>
        <w:tc>
          <w:tcPr>
            <w:tcW w:w="3999" w:type="dxa"/>
          </w:tcPr>
          <w:p w:rsidR="008D62DB" w:rsidRDefault="00CB65F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D8448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Piotr. O. Czechowski, prof. UMG</w:t>
            </w:r>
          </w:p>
        </w:tc>
        <w:tc>
          <w:tcPr>
            <w:tcW w:w="3999" w:type="dxa"/>
          </w:tcPr>
          <w:p w:rsidR="008D62DB" w:rsidRDefault="00D8448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23FA"/>
    <w:rsid w:val="000A4CC2"/>
    <w:rsid w:val="000B20E5"/>
    <w:rsid w:val="001251EC"/>
    <w:rsid w:val="001671B0"/>
    <w:rsid w:val="00177487"/>
    <w:rsid w:val="001A1E43"/>
    <w:rsid w:val="001B2569"/>
    <w:rsid w:val="001D0C50"/>
    <w:rsid w:val="001E5FE3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A2BF8"/>
    <w:rsid w:val="004B1FB2"/>
    <w:rsid w:val="004F47B4"/>
    <w:rsid w:val="00550A4F"/>
    <w:rsid w:val="0058657A"/>
    <w:rsid w:val="005A766B"/>
    <w:rsid w:val="005E4BDA"/>
    <w:rsid w:val="005F35FF"/>
    <w:rsid w:val="00602719"/>
    <w:rsid w:val="00607C49"/>
    <w:rsid w:val="00620D57"/>
    <w:rsid w:val="00624A5D"/>
    <w:rsid w:val="00643104"/>
    <w:rsid w:val="00651F07"/>
    <w:rsid w:val="00670D90"/>
    <w:rsid w:val="00686652"/>
    <w:rsid w:val="00690EC4"/>
    <w:rsid w:val="006B1D26"/>
    <w:rsid w:val="006C49E5"/>
    <w:rsid w:val="006F6C43"/>
    <w:rsid w:val="00744CE7"/>
    <w:rsid w:val="0075434C"/>
    <w:rsid w:val="0079419B"/>
    <w:rsid w:val="007A0D66"/>
    <w:rsid w:val="007A5B94"/>
    <w:rsid w:val="007A74A3"/>
    <w:rsid w:val="008747D8"/>
    <w:rsid w:val="008971D3"/>
    <w:rsid w:val="008D62DB"/>
    <w:rsid w:val="00934797"/>
    <w:rsid w:val="00977606"/>
    <w:rsid w:val="00994746"/>
    <w:rsid w:val="009F7358"/>
    <w:rsid w:val="00A1790D"/>
    <w:rsid w:val="00A30EF4"/>
    <w:rsid w:val="00A727FE"/>
    <w:rsid w:val="00AB075F"/>
    <w:rsid w:val="00AC54E4"/>
    <w:rsid w:val="00B204A5"/>
    <w:rsid w:val="00B4307D"/>
    <w:rsid w:val="00B45E0E"/>
    <w:rsid w:val="00B55209"/>
    <w:rsid w:val="00B73E75"/>
    <w:rsid w:val="00B8606B"/>
    <w:rsid w:val="00B913D6"/>
    <w:rsid w:val="00B95CA8"/>
    <w:rsid w:val="00BA6CF0"/>
    <w:rsid w:val="00BE53F6"/>
    <w:rsid w:val="00C11EFA"/>
    <w:rsid w:val="00C3120C"/>
    <w:rsid w:val="00C97E91"/>
    <w:rsid w:val="00CA27ED"/>
    <w:rsid w:val="00CB65FA"/>
    <w:rsid w:val="00CC4A9E"/>
    <w:rsid w:val="00CF0B22"/>
    <w:rsid w:val="00CF45EF"/>
    <w:rsid w:val="00D176CF"/>
    <w:rsid w:val="00D21955"/>
    <w:rsid w:val="00D84484"/>
    <w:rsid w:val="00D871B3"/>
    <w:rsid w:val="00DC23D9"/>
    <w:rsid w:val="00E135CF"/>
    <w:rsid w:val="00E41568"/>
    <w:rsid w:val="00E61BE4"/>
    <w:rsid w:val="00E71601"/>
    <w:rsid w:val="00EA2721"/>
    <w:rsid w:val="00F01748"/>
    <w:rsid w:val="00F0402C"/>
    <w:rsid w:val="00F114BB"/>
    <w:rsid w:val="00F379F2"/>
    <w:rsid w:val="00F4402E"/>
    <w:rsid w:val="00F77452"/>
    <w:rsid w:val="00FA07ED"/>
    <w:rsid w:val="00FB1A00"/>
    <w:rsid w:val="00FB1DCC"/>
    <w:rsid w:val="00FC2129"/>
    <w:rsid w:val="00FD54FC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BE63E-08A6-45DE-92B1-0B21F45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KEU</cp:lastModifiedBy>
  <cp:revision>2</cp:revision>
  <dcterms:created xsi:type="dcterms:W3CDTF">2021-06-01T09:04:00Z</dcterms:created>
  <dcterms:modified xsi:type="dcterms:W3CDTF">2021-06-01T09:04:00Z</dcterms:modified>
</cp:coreProperties>
</file>